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B4" w:rsidRDefault="00AE20B4" w:rsidP="00EE5F6F">
      <w:pPr>
        <w:pStyle w:val="Nadpis5"/>
        <w:spacing w:befor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AE20B4" w:rsidRDefault="00AE20B4" w:rsidP="00C10432">
      <w:pPr>
        <w:spacing w:after="0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konané 16. 12. 2015 </w:t>
      </w:r>
    </w:p>
    <w:p w:rsidR="00AE20B4" w:rsidRDefault="00AE20B4" w:rsidP="00EE5F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20B4" w:rsidRDefault="00AE20B4" w:rsidP="00EE5F6F">
      <w:pPr>
        <w:spacing w:after="0"/>
        <w:jc w:val="both"/>
        <w:rPr>
          <w:sz w:val="24"/>
          <w:szCs w:val="24"/>
        </w:rPr>
      </w:pPr>
    </w:p>
    <w:p w:rsidR="00AE20B4" w:rsidRDefault="00AE20B4" w:rsidP="007F07F6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Přítomni: dle prezenční listiny</w:t>
      </w:r>
    </w:p>
    <w:p w:rsidR="00AE20B4" w:rsidRDefault="00AE20B4" w:rsidP="007F07F6">
      <w:pPr>
        <w:spacing w:after="0"/>
        <w:rPr>
          <w:sz w:val="24"/>
          <w:szCs w:val="24"/>
        </w:rPr>
      </w:pPr>
      <w:r>
        <w:rPr>
          <w:sz w:val="24"/>
          <w:szCs w:val="24"/>
        </w:rPr>
        <w:t>Hlasování: pro/proti/zdržel se</w:t>
      </w:r>
    </w:p>
    <w:p w:rsidR="00AE20B4" w:rsidRDefault="00AE20B4" w:rsidP="007F07F6">
      <w:pPr>
        <w:spacing w:after="0"/>
        <w:rPr>
          <w:sz w:val="24"/>
          <w:szCs w:val="24"/>
        </w:rPr>
      </w:pPr>
    </w:p>
    <w:p w:rsidR="00AE20B4" w:rsidRPr="00C10432" w:rsidRDefault="00AE20B4" w:rsidP="007F07F6">
      <w:pPr>
        <w:spacing w:after="0"/>
        <w:rPr>
          <w:sz w:val="24"/>
          <w:szCs w:val="24"/>
        </w:rPr>
      </w:pPr>
    </w:p>
    <w:p w:rsidR="00AE20B4" w:rsidRPr="00C10432" w:rsidRDefault="00AE20B4" w:rsidP="00C10432">
      <w:pPr>
        <w:spacing w:after="0"/>
        <w:jc w:val="both"/>
        <w:rPr>
          <w:sz w:val="28"/>
          <w:szCs w:val="24"/>
        </w:rPr>
      </w:pPr>
      <w:r w:rsidRPr="00C10432">
        <w:rPr>
          <w:b/>
          <w:sz w:val="28"/>
          <w:szCs w:val="24"/>
        </w:rPr>
        <w:t>1. Investice</w:t>
      </w:r>
      <w:r w:rsidRPr="00C10432">
        <w:rPr>
          <w:sz w:val="28"/>
          <w:szCs w:val="24"/>
        </w:rPr>
        <w:t xml:space="preserve"> </w:t>
      </w:r>
      <w:r w:rsidRPr="00C10432">
        <w:rPr>
          <w:b/>
          <w:sz w:val="28"/>
          <w:szCs w:val="24"/>
        </w:rPr>
        <w:t>a obnova</w:t>
      </w:r>
      <w:r w:rsidRPr="00C10432">
        <w:rPr>
          <w:sz w:val="28"/>
          <w:szCs w:val="24"/>
        </w:rPr>
        <w:t xml:space="preserve"> </w:t>
      </w:r>
    </w:p>
    <w:p w:rsidR="00AE20B4" w:rsidRPr="00C10432" w:rsidRDefault="00AE20B4" w:rsidP="000A2141">
      <w:pPr>
        <w:spacing w:after="0"/>
        <w:rPr>
          <w:b/>
          <w:sz w:val="24"/>
          <w:szCs w:val="24"/>
        </w:rPr>
      </w:pPr>
    </w:p>
    <w:p w:rsidR="00AE20B4" w:rsidRPr="00C10432" w:rsidRDefault="00AE20B4" w:rsidP="00B26A5E">
      <w:pPr>
        <w:numPr>
          <w:ilvl w:val="1"/>
          <w:numId w:val="15"/>
        </w:numPr>
        <w:spacing w:after="0"/>
        <w:rPr>
          <w:b/>
          <w:sz w:val="24"/>
          <w:szCs w:val="24"/>
        </w:rPr>
      </w:pPr>
      <w:r w:rsidRPr="00C10432">
        <w:rPr>
          <w:b/>
          <w:sz w:val="24"/>
          <w:szCs w:val="24"/>
        </w:rPr>
        <w:t xml:space="preserve">Žádosti o dotaci do Operačního programu Životní prostředí  </w:t>
      </w:r>
    </w:p>
    <w:p w:rsidR="00AE20B4" w:rsidRPr="00C10432" w:rsidRDefault="00AE20B4" w:rsidP="0027051D">
      <w:pPr>
        <w:spacing w:after="0"/>
        <w:jc w:val="both"/>
        <w:rPr>
          <w:sz w:val="24"/>
          <w:szCs w:val="24"/>
        </w:rPr>
      </w:pPr>
      <w:r w:rsidRPr="00C10432">
        <w:rPr>
          <w:sz w:val="24"/>
          <w:szCs w:val="24"/>
        </w:rPr>
        <w:t>RS schvaluje předložení investičních projektů v žádosti o spolufinancování v rámci Operačního programu životního prostředí dle návrhu.</w:t>
      </w:r>
    </w:p>
    <w:p w:rsidR="00AE20B4" w:rsidRPr="00CC4C0A" w:rsidRDefault="00AE20B4" w:rsidP="00C10432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21</w:t>
      </w:r>
      <w:r w:rsidR="00E317AC">
        <w:rPr>
          <w:sz w:val="24"/>
          <w:szCs w:val="24"/>
        </w:rPr>
        <w:t>/</w:t>
      </w:r>
      <w:r w:rsidRPr="00CC4C0A">
        <w:rPr>
          <w:sz w:val="24"/>
          <w:szCs w:val="24"/>
        </w:rPr>
        <w:t>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150</w:t>
      </w:r>
      <w:r w:rsidRPr="00CC4C0A">
        <w:rPr>
          <w:sz w:val="24"/>
          <w:szCs w:val="24"/>
        </w:rPr>
        <w:t>/2015</w:t>
      </w:r>
    </w:p>
    <w:p w:rsidR="00AE20B4" w:rsidRPr="00C10432" w:rsidRDefault="00AE20B4" w:rsidP="000A2141">
      <w:pPr>
        <w:spacing w:after="0"/>
        <w:rPr>
          <w:b/>
          <w:sz w:val="24"/>
          <w:szCs w:val="24"/>
        </w:rPr>
      </w:pPr>
    </w:p>
    <w:p w:rsidR="00AE20B4" w:rsidRPr="00C10432" w:rsidRDefault="00AE20B4" w:rsidP="000A54EE">
      <w:pPr>
        <w:spacing w:after="0"/>
        <w:rPr>
          <w:b/>
          <w:sz w:val="24"/>
          <w:szCs w:val="24"/>
        </w:rPr>
      </w:pPr>
      <w:r w:rsidRPr="00C10432">
        <w:rPr>
          <w:b/>
          <w:sz w:val="24"/>
          <w:szCs w:val="24"/>
        </w:rPr>
        <w:t>1.2. Lomnice nad Popelkou – rekonstrukce Komenského ulice – výsledky VZ</w:t>
      </w:r>
    </w:p>
    <w:p w:rsidR="00AE20B4" w:rsidRDefault="00AE20B4" w:rsidP="002705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RS souhlasí s výsledkem veřejné zakázky na dodavatele stavby „Lomnice nad Popelkou – úplná rekonstrukce Komenského ulice“ a s podpisem smlouvy o dílo s firmou Vodohospodářské stavby, s.r.o., </w:t>
      </w:r>
      <w:r w:rsidR="00E317AC">
        <w:rPr>
          <w:sz w:val="24"/>
          <w:szCs w:val="24"/>
        </w:rPr>
        <w:t>Teplice</w:t>
      </w:r>
      <w:r>
        <w:rPr>
          <w:sz w:val="24"/>
          <w:szCs w:val="24"/>
        </w:rPr>
        <w:t>. Současně ukládá ing. Hejdukovi předložit na příští jednání informaci o dohodnuté výši spolufinancování.</w:t>
      </w:r>
    </w:p>
    <w:p w:rsidR="00AE20B4" w:rsidRPr="00C10432" w:rsidRDefault="00AE20B4" w:rsidP="002705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RS dále souhlasí s výsledkem veřejné zakázky na TDI a BOZP „Lomnice nad Popelkou – úplná rekonstrukce Komenského ulice“ a s podpisem smlouvy o dílo s firmou Ing. Jaromír Beran, Rokytnice nad</w:t>
      </w:r>
      <w:r w:rsidR="00E317AC">
        <w:rPr>
          <w:sz w:val="24"/>
          <w:szCs w:val="24"/>
        </w:rPr>
        <w:t xml:space="preserve"> Jizerou.</w:t>
      </w:r>
    </w:p>
    <w:p w:rsidR="00AE20B4" w:rsidRPr="00CC4C0A" w:rsidRDefault="00AE20B4" w:rsidP="00C10432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24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151</w:t>
      </w:r>
      <w:r w:rsidRPr="00CC4C0A">
        <w:rPr>
          <w:sz w:val="24"/>
          <w:szCs w:val="24"/>
        </w:rPr>
        <w:t>/2015</w:t>
      </w:r>
    </w:p>
    <w:p w:rsidR="00AE20B4" w:rsidRPr="00C10432" w:rsidRDefault="00AE20B4" w:rsidP="0027051D">
      <w:pPr>
        <w:spacing w:after="0"/>
        <w:jc w:val="both"/>
        <w:rPr>
          <w:sz w:val="24"/>
          <w:szCs w:val="24"/>
        </w:rPr>
      </w:pPr>
    </w:p>
    <w:p w:rsidR="00AE20B4" w:rsidRPr="00C10432" w:rsidRDefault="00AE20B4" w:rsidP="000A54EE">
      <w:pPr>
        <w:spacing w:after="0"/>
        <w:rPr>
          <w:b/>
          <w:sz w:val="24"/>
          <w:szCs w:val="24"/>
        </w:rPr>
      </w:pPr>
      <w:r w:rsidRPr="00C10432">
        <w:rPr>
          <w:b/>
          <w:sz w:val="24"/>
          <w:szCs w:val="24"/>
        </w:rPr>
        <w:t xml:space="preserve">1.3. Troskovice – oplocení VDJ Tachov – informace o ukončení akce </w:t>
      </w:r>
    </w:p>
    <w:p w:rsidR="00AE20B4" w:rsidRPr="00C10432" w:rsidRDefault="00AE20B4" w:rsidP="000A54EE">
      <w:pPr>
        <w:spacing w:after="0"/>
        <w:jc w:val="both"/>
        <w:rPr>
          <w:sz w:val="24"/>
          <w:szCs w:val="24"/>
        </w:rPr>
      </w:pPr>
      <w:r w:rsidRPr="00C10432">
        <w:rPr>
          <w:sz w:val="24"/>
          <w:szCs w:val="24"/>
        </w:rPr>
        <w:t>RS bere na vědomí ukončen</w:t>
      </w:r>
      <w:r w:rsidR="00A513B8">
        <w:rPr>
          <w:sz w:val="24"/>
          <w:szCs w:val="24"/>
        </w:rPr>
        <w:t>í</w:t>
      </w:r>
      <w:r w:rsidRPr="00C10432">
        <w:rPr>
          <w:sz w:val="24"/>
          <w:szCs w:val="24"/>
        </w:rPr>
        <w:t xml:space="preserve"> akc</w:t>
      </w:r>
      <w:r w:rsidR="00A513B8">
        <w:rPr>
          <w:sz w:val="24"/>
          <w:szCs w:val="24"/>
        </w:rPr>
        <w:t>e</w:t>
      </w:r>
      <w:r w:rsidRPr="00C10432">
        <w:rPr>
          <w:sz w:val="24"/>
          <w:szCs w:val="24"/>
        </w:rPr>
        <w:t xml:space="preserve"> realizace oplocení VDJ Tachov v Troskovicích a informaci o </w:t>
      </w:r>
      <w:r w:rsidR="00E317AC">
        <w:rPr>
          <w:sz w:val="24"/>
          <w:szCs w:val="24"/>
        </w:rPr>
        <w:t xml:space="preserve">potřebném </w:t>
      </w:r>
      <w:r w:rsidRPr="00C10432">
        <w:rPr>
          <w:sz w:val="24"/>
          <w:szCs w:val="24"/>
        </w:rPr>
        <w:t xml:space="preserve">dořešení majetkoprávních otázek v roce 2016. </w:t>
      </w:r>
    </w:p>
    <w:p w:rsidR="00AE20B4" w:rsidRPr="00CC4C0A" w:rsidRDefault="00AE20B4" w:rsidP="00C10432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24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152</w:t>
      </w:r>
      <w:r w:rsidRPr="00CC4C0A">
        <w:rPr>
          <w:sz w:val="24"/>
          <w:szCs w:val="24"/>
        </w:rPr>
        <w:t>/2015</w:t>
      </w:r>
    </w:p>
    <w:p w:rsidR="00AE20B4" w:rsidRPr="00C10432" w:rsidRDefault="00AE20B4" w:rsidP="000A54EE">
      <w:pPr>
        <w:spacing w:after="0"/>
        <w:rPr>
          <w:b/>
          <w:sz w:val="24"/>
          <w:szCs w:val="24"/>
        </w:rPr>
      </w:pPr>
    </w:p>
    <w:p w:rsidR="00AE20B4" w:rsidRPr="00C10432" w:rsidRDefault="00AE20B4" w:rsidP="000A54EE">
      <w:pPr>
        <w:spacing w:after="0"/>
        <w:rPr>
          <w:b/>
          <w:sz w:val="24"/>
          <w:szCs w:val="24"/>
        </w:rPr>
      </w:pPr>
      <w:r w:rsidRPr="00C10432">
        <w:rPr>
          <w:b/>
          <w:sz w:val="24"/>
          <w:szCs w:val="24"/>
        </w:rPr>
        <w:t>1.4. Rovensko pod Troskami - ÚV Václaví – instalace provzdušňovací kolo</w:t>
      </w:r>
      <w:r w:rsidR="00A513B8">
        <w:rPr>
          <w:b/>
          <w:sz w:val="24"/>
          <w:szCs w:val="24"/>
        </w:rPr>
        <w:t xml:space="preserve">ny – informace o ukončení akce </w:t>
      </w:r>
    </w:p>
    <w:p w:rsidR="00AE20B4" w:rsidRPr="00C10432" w:rsidRDefault="00AE20B4" w:rsidP="000A54EE">
      <w:pPr>
        <w:spacing w:after="0"/>
        <w:jc w:val="both"/>
        <w:rPr>
          <w:sz w:val="24"/>
          <w:szCs w:val="24"/>
        </w:rPr>
      </w:pPr>
      <w:r w:rsidRPr="00C10432">
        <w:rPr>
          <w:sz w:val="24"/>
          <w:szCs w:val="24"/>
        </w:rPr>
        <w:t>RS bere na vědomí ukončenou akci instalace provzdušňovací kolony na ÚV Václaví.</w:t>
      </w:r>
    </w:p>
    <w:p w:rsidR="00AE20B4" w:rsidRPr="00CC4C0A" w:rsidRDefault="00AE20B4" w:rsidP="00C10432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24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153</w:t>
      </w:r>
      <w:r w:rsidRPr="00CC4C0A">
        <w:rPr>
          <w:sz w:val="24"/>
          <w:szCs w:val="24"/>
        </w:rPr>
        <w:t>/2015</w:t>
      </w:r>
    </w:p>
    <w:p w:rsidR="00AE20B4" w:rsidRPr="00C10432" w:rsidRDefault="00AE20B4" w:rsidP="000A54EE">
      <w:pPr>
        <w:spacing w:after="0"/>
        <w:jc w:val="both"/>
        <w:rPr>
          <w:sz w:val="24"/>
          <w:szCs w:val="24"/>
        </w:rPr>
      </w:pPr>
    </w:p>
    <w:p w:rsidR="00AE20B4" w:rsidRPr="00C10432" w:rsidRDefault="00AE20B4" w:rsidP="00FE149B">
      <w:pPr>
        <w:spacing w:after="0"/>
        <w:rPr>
          <w:b/>
          <w:sz w:val="24"/>
          <w:szCs w:val="24"/>
        </w:rPr>
      </w:pPr>
      <w:r w:rsidRPr="00C10432">
        <w:rPr>
          <w:b/>
          <w:sz w:val="24"/>
          <w:szCs w:val="24"/>
        </w:rPr>
        <w:t>1.5. Turnov – Mašov, oprava vodovodního řadu – vyhlášení VZ</w:t>
      </w:r>
    </w:p>
    <w:p w:rsidR="00AE20B4" w:rsidRPr="00C10432" w:rsidRDefault="00AE20B4" w:rsidP="00FE149B">
      <w:pPr>
        <w:spacing w:after="0"/>
        <w:jc w:val="both"/>
        <w:rPr>
          <w:sz w:val="24"/>
          <w:szCs w:val="24"/>
        </w:rPr>
      </w:pPr>
      <w:r w:rsidRPr="00C10432">
        <w:rPr>
          <w:sz w:val="24"/>
          <w:szCs w:val="24"/>
        </w:rPr>
        <w:t xml:space="preserve">RS souhlasí s vypsáním veřejné zakázky na realizaci stavby „Turnov – Mašov, oprava vodovodního řadu“ a jmenuje hodnotící komisi ve složení: </w:t>
      </w:r>
      <w:r>
        <w:rPr>
          <w:sz w:val="24"/>
          <w:szCs w:val="24"/>
        </w:rPr>
        <w:t>ing. Hejduk, i</w:t>
      </w:r>
      <w:r w:rsidRPr="00C10432">
        <w:rPr>
          <w:sz w:val="24"/>
          <w:szCs w:val="24"/>
        </w:rPr>
        <w:t>ng. Hocke, p. Těhníková, p. Bímová, p. František Nová</w:t>
      </w:r>
      <w:r>
        <w:rPr>
          <w:sz w:val="24"/>
          <w:szCs w:val="24"/>
        </w:rPr>
        <w:t>k,</w:t>
      </w:r>
      <w:r w:rsidRPr="00C10432">
        <w:rPr>
          <w:sz w:val="24"/>
          <w:szCs w:val="24"/>
        </w:rPr>
        <w:t xml:space="preserve"> ing. Pochop.</w:t>
      </w:r>
    </w:p>
    <w:p w:rsidR="00AE20B4" w:rsidRPr="00CC4C0A" w:rsidRDefault="00AE20B4" w:rsidP="00C10432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24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154</w:t>
      </w:r>
      <w:r w:rsidRPr="00CC4C0A">
        <w:rPr>
          <w:sz w:val="24"/>
          <w:szCs w:val="24"/>
        </w:rPr>
        <w:t>/2015</w:t>
      </w:r>
    </w:p>
    <w:p w:rsidR="00AE20B4" w:rsidRDefault="00AE20B4" w:rsidP="00FE149B">
      <w:pPr>
        <w:spacing w:after="0"/>
        <w:rPr>
          <w:b/>
          <w:sz w:val="24"/>
          <w:szCs w:val="24"/>
        </w:rPr>
      </w:pPr>
    </w:p>
    <w:p w:rsidR="00AE20B4" w:rsidRDefault="00AE20B4" w:rsidP="00FE149B">
      <w:pPr>
        <w:spacing w:after="0"/>
        <w:rPr>
          <w:b/>
          <w:sz w:val="24"/>
          <w:szCs w:val="24"/>
        </w:rPr>
      </w:pPr>
    </w:p>
    <w:p w:rsidR="00AE20B4" w:rsidRDefault="00AE20B4" w:rsidP="00FE149B">
      <w:pPr>
        <w:spacing w:after="0"/>
        <w:rPr>
          <w:b/>
          <w:sz w:val="24"/>
          <w:szCs w:val="24"/>
        </w:rPr>
      </w:pPr>
    </w:p>
    <w:p w:rsidR="00AE20B4" w:rsidRPr="00C10432" w:rsidRDefault="00AE20B4" w:rsidP="00FE149B">
      <w:pPr>
        <w:spacing w:after="0"/>
        <w:rPr>
          <w:b/>
          <w:sz w:val="24"/>
          <w:szCs w:val="24"/>
        </w:rPr>
      </w:pPr>
      <w:r w:rsidRPr="00C10432">
        <w:rPr>
          <w:b/>
          <w:sz w:val="24"/>
          <w:szCs w:val="24"/>
        </w:rPr>
        <w:lastRenderedPageBreak/>
        <w:t>1.6. Turnov – Dolánky, Vazovec – výměna vodovodního řadu – vyhlášení VZ</w:t>
      </w:r>
    </w:p>
    <w:p w:rsidR="00AE20B4" w:rsidRPr="00C10432" w:rsidRDefault="00AE20B4" w:rsidP="00FE149B">
      <w:pPr>
        <w:spacing w:after="0"/>
        <w:jc w:val="both"/>
        <w:rPr>
          <w:sz w:val="24"/>
          <w:szCs w:val="24"/>
        </w:rPr>
      </w:pPr>
      <w:r w:rsidRPr="00C10432">
        <w:rPr>
          <w:sz w:val="24"/>
          <w:szCs w:val="24"/>
        </w:rPr>
        <w:t xml:space="preserve">RS souhlasí s vypsáním veřejné zakázky na realizaci stavby „Turnov – Dolánky, Vazovec - výměna vodovodního řadu“ a jmenuje hodnotící komisi ve složení: </w:t>
      </w:r>
      <w:r>
        <w:rPr>
          <w:sz w:val="24"/>
          <w:szCs w:val="24"/>
        </w:rPr>
        <w:t>ing. Hejduk, i</w:t>
      </w:r>
      <w:r w:rsidRPr="00C10432">
        <w:rPr>
          <w:sz w:val="24"/>
          <w:szCs w:val="24"/>
        </w:rPr>
        <w:t>ng. Hocke, p. Těhníková, p. Bímová, ing. Pochop, p. Novák. p. Mařík.</w:t>
      </w:r>
    </w:p>
    <w:p w:rsidR="00AE20B4" w:rsidRPr="005161A7" w:rsidRDefault="00AE20B4" w:rsidP="00FE149B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25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155/2015</w:t>
      </w:r>
    </w:p>
    <w:p w:rsidR="00AE20B4" w:rsidRDefault="00AE20B4" w:rsidP="00FE149B">
      <w:pPr>
        <w:spacing w:after="0"/>
        <w:jc w:val="both"/>
        <w:rPr>
          <w:b/>
          <w:sz w:val="24"/>
          <w:szCs w:val="24"/>
        </w:rPr>
      </w:pPr>
    </w:p>
    <w:p w:rsidR="00AE20B4" w:rsidRPr="00C10432" w:rsidRDefault="00AE20B4" w:rsidP="00FE149B">
      <w:pPr>
        <w:spacing w:after="0"/>
        <w:jc w:val="both"/>
        <w:rPr>
          <w:b/>
          <w:sz w:val="24"/>
          <w:szCs w:val="24"/>
        </w:rPr>
      </w:pPr>
      <w:r w:rsidRPr="00C10432">
        <w:rPr>
          <w:b/>
          <w:sz w:val="24"/>
          <w:szCs w:val="24"/>
        </w:rPr>
        <w:t>1.7. Turnov – I.</w:t>
      </w:r>
      <w:r>
        <w:rPr>
          <w:b/>
          <w:sz w:val="24"/>
          <w:szCs w:val="24"/>
        </w:rPr>
        <w:t xml:space="preserve"> </w:t>
      </w:r>
      <w:r w:rsidRPr="00C10432">
        <w:rPr>
          <w:b/>
          <w:sz w:val="24"/>
          <w:szCs w:val="24"/>
        </w:rPr>
        <w:t>etapa rekonstrukce vodojemů Károvsko – vyhlášení VZ</w:t>
      </w:r>
    </w:p>
    <w:p w:rsidR="00AE20B4" w:rsidRPr="00C10432" w:rsidRDefault="00AE20B4" w:rsidP="009D55CA">
      <w:pPr>
        <w:spacing w:after="0"/>
        <w:jc w:val="both"/>
        <w:rPr>
          <w:sz w:val="24"/>
          <w:szCs w:val="24"/>
        </w:rPr>
      </w:pPr>
      <w:r w:rsidRPr="00C10432">
        <w:rPr>
          <w:sz w:val="24"/>
          <w:szCs w:val="24"/>
        </w:rPr>
        <w:t xml:space="preserve">RS souhlasí s vypsáním veřejné zakázky na realizaci stavby “Turnov – I. etapa rekonstrukce areálu vodojemů Károvsko “ a jmenuje hodnotící komisi ve složení: </w:t>
      </w:r>
      <w:r>
        <w:rPr>
          <w:sz w:val="24"/>
          <w:szCs w:val="24"/>
        </w:rPr>
        <w:t>ing. Hejduk, i</w:t>
      </w:r>
      <w:r w:rsidRPr="00C10432">
        <w:rPr>
          <w:sz w:val="24"/>
          <w:szCs w:val="24"/>
        </w:rPr>
        <w:t>ng. Hocke, ing. Pěnička, p. Šimek, ing. Soudský, p. Bímová, ing. Pochop, p. Mařík.</w:t>
      </w:r>
    </w:p>
    <w:p w:rsidR="00AE20B4" w:rsidRPr="00CC4C0A" w:rsidRDefault="00AE20B4" w:rsidP="00C10432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25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156</w:t>
      </w:r>
      <w:r w:rsidRPr="00CC4C0A">
        <w:rPr>
          <w:sz w:val="24"/>
          <w:szCs w:val="24"/>
        </w:rPr>
        <w:t>/2015</w:t>
      </w:r>
    </w:p>
    <w:p w:rsidR="00AE20B4" w:rsidRPr="00C10432" w:rsidRDefault="00AE20B4" w:rsidP="008A0D4B">
      <w:pPr>
        <w:spacing w:after="0"/>
        <w:rPr>
          <w:b/>
          <w:sz w:val="24"/>
          <w:szCs w:val="24"/>
        </w:rPr>
      </w:pPr>
    </w:p>
    <w:p w:rsidR="00AE20B4" w:rsidRPr="00C10432" w:rsidRDefault="00AE20B4" w:rsidP="009D1AF7">
      <w:pPr>
        <w:spacing w:after="0"/>
        <w:rPr>
          <w:b/>
          <w:sz w:val="24"/>
          <w:szCs w:val="24"/>
        </w:rPr>
      </w:pPr>
      <w:r w:rsidRPr="00C10432">
        <w:rPr>
          <w:b/>
          <w:sz w:val="24"/>
          <w:szCs w:val="24"/>
        </w:rPr>
        <w:t>1.8. Semily, Rokytnice nad Jizerou  –   nájemní vztahy na  ČOV a další majetek</w:t>
      </w:r>
    </w:p>
    <w:p w:rsidR="00AE20B4" w:rsidRPr="00C10432" w:rsidRDefault="00AE20B4" w:rsidP="00C10432">
      <w:pPr>
        <w:spacing w:after="0"/>
        <w:jc w:val="both"/>
        <w:rPr>
          <w:sz w:val="24"/>
          <w:szCs w:val="24"/>
        </w:rPr>
      </w:pPr>
      <w:r w:rsidRPr="00C10432">
        <w:rPr>
          <w:sz w:val="24"/>
          <w:szCs w:val="24"/>
        </w:rPr>
        <w:t>RS bere na vědomí informaci o nájmu a hodnotě pronajímaného majetku ze strany měst Semily a Rokytnice nad Jizerou vůči VHS Turnov.  Současně schvaluje úpravu nájemní smlouvy s městem Semily dle předloženého návrhu.</w:t>
      </w:r>
    </w:p>
    <w:p w:rsidR="00AE20B4" w:rsidRPr="00CC4C0A" w:rsidRDefault="00AE20B4" w:rsidP="00C10432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25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157</w:t>
      </w:r>
      <w:r w:rsidRPr="00CC4C0A">
        <w:rPr>
          <w:sz w:val="24"/>
          <w:szCs w:val="24"/>
        </w:rPr>
        <w:t>/2015</w:t>
      </w:r>
    </w:p>
    <w:p w:rsidR="00AE20B4" w:rsidRDefault="00AE20B4" w:rsidP="00200DB2">
      <w:pPr>
        <w:spacing w:after="0"/>
        <w:rPr>
          <w:b/>
          <w:sz w:val="24"/>
          <w:szCs w:val="24"/>
        </w:rPr>
      </w:pPr>
    </w:p>
    <w:p w:rsidR="00AE20B4" w:rsidRPr="00C10432" w:rsidRDefault="00AE20B4" w:rsidP="00200DB2">
      <w:pPr>
        <w:spacing w:after="0"/>
        <w:rPr>
          <w:b/>
          <w:sz w:val="24"/>
          <w:szCs w:val="24"/>
        </w:rPr>
      </w:pPr>
      <w:r w:rsidRPr="00C10432">
        <w:rPr>
          <w:b/>
          <w:sz w:val="24"/>
          <w:szCs w:val="24"/>
        </w:rPr>
        <w:t>1.9. Lomnice nad  Popelkou  - výstavba vodohospodářské infrastruktury v bytové zóně nad hřbitovem</w:t>
      </w:r>
    </w:p>
    <w:p w:rsidR="00AE20B4" w:rsidRPr="00C10432" w:rsidRDefault="00AE20B4" w:rsidP="00F6739D">
      <w:pPr>
        <w:spacing w:after="0"/>
        <w:jc w:val="both"/>
        <w:rPr>
          <w:sz w:val="24"/>
          <w:szCs w:val="24"/>
        </w:rPr>
      </w:pPr>
      <w:r w:rsidRPr="00C10432">
        <w:rPr>
          <w:sz w:val="24"/>
          <w:szCs w:val="24"/>
        </w:rPr>
        <w:t>RS schvaluje uvedený záměr řešení výstavby sítí v bytové zóně a požaduje na příští jednání předložit k projednání informaci o finální</w:t>
      </w:r>
      <w:r>
        <w:rPr>
          <w:sz w:val="24"/>
          <w:szCs w:val="24"/>
        </w:rPr>
        <w:t>m</w:t>
      </w:r>
      <w:r w:rsidRPr="00C10432">
        <w:rPr>
          <w:sz w:val="24"/>
          <w:szCs w:val="24"/>
        </w:rPr>
        <w:t xml:space="preserve"> řešení všech smluvních ujednání.</w:t>
      </w:r>
    </w:p>
    <w:p w:rsidR="00AE20B4" w:rsidRPr="00CC4C0A" w:rsidRDefault="00AE20B4" w:rsidP="00C10432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25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158</w:t>
      </w:r>
      <w:r w:rsidRPr="00CC4C0A">
        <w:rPr>
          <w:sz w:val="24"/>
          <w:szCs w:val="24"/>
        </w:rPr>
        <w:t>/2015</w:t>
      </w:r>
    </w:p>
    <w:p w:rsidR="00AE20B4" w:rsidRPr="00C10432" w:rsidRDefault="00AE20B4" w:rsidP="00FA3030">
      <w:pPr>
        <w:spacing w:after="0"/>
        <w:ind w:left="708" w:firstLine="708"/>
        <w:rPr>
          <w:b/>
          <w:sz w:val="24"/>
          <w:szCs w:val="24"/>
        </w:rPr>
      </w:pPr>
    </w:p>
    <w:p w:rsidR="00AE20B4" w:rsidRPr="00C10432" w:rsidRDefault="00AE20B4" w:rsidP="00FA3030">
      <w:pPr>
        <w:spacing w:after="0"/>
        <w:ind w:left="708" w:firstLine="708"/>
        <w:rPr>
          <w:b/>
          <w:sz w:val="24"/>
          <w:szCs w:val="24"/>
        </w:rPr>
      </w:pPr>
    </w:p>
    <w:p w:rsidR="00AE20B4" w:rsidRPr="00C10432" w:rsidRDefault="00AE20B4" w:rsidP="00C10432">
      <w:pPr>
        <w:spacing w:after="0"/>
        <w:rPr>
          <w:b/>
          <w:sz w:val="28"/>
          <w:szCs w:val="24"/>
        </w:rPr>
      </w:pPr>
      <w:r w:rsidRPr="00C10432">
        <w:rPr>
          <w:b/>
          <w:sz w:val="28"/>
          <w:szCs w:val="24"/>
        </w:rPr>
        <w:t>2. Cena vodného a stočného 2016 – třetí jednání</w:t>
      </w:r>
    </w:p>
    <w:p w:rsidR="00AE20B4" w:rsidRPr="00C10432" w:rsidRDefault="00AE20B4" w:rsidP="009E299A">
      <w:pPr>
        <w:spacing w:after="0"/>
        <w:jc w:val="both"/>
        <w:rPr>
          <w:sz w:val="24"/>
          <w:szCs w:val="24"/>
        </w:rPr>
      </w:pPr>
      <w:r w:rsidRPr="00C10432">
        <w:rPr>
          <w:sz w:val="24"/>
          <w:szCs w:val="24"/>
        </w:rPr>
        <w:t xml:space="preserve">RS schvaluje cenu vodného a stočného pro rok 2016 dle předloženého návrhu. Současně ukládá ing. Hejdukovi uzavřít příslušné dokumenty s provozovatelem a zveřejnit dostatečným způsobem informaci o úpravě ceny a důvodech vedoucích k tomuto kroku.   </w:t>
      </w:r>
    </w:p>
    <w:p w:rsidR="00AE20B4" w:rsidRPr="00CC4C0A" w:rsidRDefault="00AE20B4" w:rsidP="00C10432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22/3</w:t>
      </w:r>
      <w:r w:rsidRPr="00CC4C0A">
        <w:rPr>
          <w:sz w:val="24"/>
          <w:szCs w:val="24"/>
        </w:rPr>
        <w:t>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 w:rsidRPr="00A513B8">
        <w:rPr>
          <w:sz w:val="24"/>
          <w:szCs w:val="24"/>
        </w:rPr>
        <w:t>1</w:t>
      </w:r>
      <w:r w:rsidR="0028402B">
        <w:rPr>
          <w:sz w:val="24"/>
          <w:szCs w:val="24"/>
        </w:rPr>
        <w:t>59</w:t>
      </w:r>
      <w:r w:rsidRPr="00A513B8">
        <w:rPr>
          <w:sz w:val="24"/>
          <w:szCs w:val="24"/>
        </w:rPr>
        <w:t>/2015</w:t>
      </w:r>
    </w:p>
    <w:p w:rsidR="00AE20B4" w:rsidRPr="00C10432" w:rsidRDefault="00AE20B4" w:rsidP="009E299A">
      <w:pPr>
        <w:spacing w:after="0"/>
        <w:jc w:val="both"/>
        <w:rPr>
          <w:sz w:val="24"/>
          <w:szCs w:val="24"/>
        </w:rPr>
      </w:pPr>
    </w:p>
    <w:p w:rsidR="00AE20B4" w:rsidRPr="00C10432" w:rsidRDefault="00AE20B4" w:rsidP="009E299A">
      <w:pPr>
        <w:spacing w:after="0"/>
        <w:jc w:val="both"/>
        <w:rPr>
          <w:sz w:val="24"/>
          <w:szCs w:val="24"/>
        </w:rPr>
      </w:pPr>
    </w:p>
    <w:p w:rsidR="00AE20B4" w:rsidRPr="00C10432" w:rsidRDefault="00AE20B4" w:rsidP="00C10432">
      <w:pPr>
        <w:spacing w:after="0"/>
        <w:rPr>
          <w:b/>
          <w:sz w:val="28"/>
          <w:szCs w:val="28"/>
        </w:rPr>
      </w:pPr>
      <w:r w:rsidRPr="00C10432">
        <w:rPr>
          <w:b/>
          <w:sz w:val="28"/>
          <w:szCs w:val="28"/>
        </w:rPr>
        <w:t xml:space="preserve">3. Finanční otázky </w:t>
      </w:r>
    </w:p>
    <w:p w:rsidR="00AE20B4" w:rsidRPr="00C10432" w:rsidRDefault="00AE20B4" w:rsidP="007443CD">
      <w:pPr>
        <w:spacing w:after="0"/>
        <w:rPr>
          <w:b/>
          <w:sz w:val="24"/>
          <w:szCs w:val="24"/>
        </w:rPr>
      </w:pPr>
      <w:r w:rsidRPr="00C10432">
        <w:rPr>
          <w:b/>
          <w:sz w:val="24"/>
          <w:szCs w:val="24"/>
        </w:rPr>
        <w:t>3.1.  Rozpočtové opatření č. 2 pro rok 2015</w:t>
      </w:r>
    </w:p>
    <w:p w:rsidR="00AE20B4" w:rsidRPr="00C10432" w:rsidRDefault="00AE20B4" w:rsidP="007443CD">
      <w:pPr>
        <w:spacing w:after="0"/>
        <w:jc w:val="both"/>
        <w:rPr>
          <w:sz w:val="24"/>
          <w:szCs w:val="24"/>
        </w:rPr>
      </w:pPr>
      <w:r w:rsidRPr="00C10432">
        <w:rPr>
          <w:sz w:val="24"/>
          <w:szCs w:val="24"/>
        </w:rPr>
        <w:t>RS schvaluje rozpočtové opatření č. 2 pro rok 2015 v příjmech, výdajích a financování dle návrhu.</w:t>
      </w:r>
    </w:p>
    <w:p w:rsidR="00AE20B4" w:rsidRPr="00CC4C0A" w:rsidRDefault="00AE20B4" w:rsidP="00C10432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25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16</w:t>
      </w:r>
      <w:r w:rsidR="0028402B">
        <w:rPr>
          <w:sz w:val="24"/>
          <w:szCs w:val="24"/>
        </w:rPr>
        <w:t>0</w:t>
      </w:r>
      <w:r w:rsidRPr="00CC4C0A">
        <w:rPr>
          <w:sz w:val="24"/>
          <w:szCs w:val="24"/>
        </w:rPr>
        <w:t>/2015</w:t>
      </w:r>
    </w:p>
    <w:p w:rsidR="0028402B" w:rsidRDefault="0028402B" w:rsidP="00FA3030">
      <w:pPr>
        <w:spacing w:after="0"/>
        <w:rPr>
          <w:b/>
          <w:sz w:val="24"/>
          <w:szCs w:val="24"/>
        </w:rPr>
      </w:pPr>
    </w:p>
    <w:p w:rsidR="00AE20B4" w:rsidRPr="00C10432" w:rsidRDefault="00AE20B4" w:rsidP="00FA3030">
      <w:pPr>
        <w:spacing w:after="0"/>
        <w:rPr>
          <w:b/>
          <w:sz w:val="24"/>
          <w:szCs w:val="24"/>
        </w:rPr>
      </w:pPr>
      <w:r w:rsidRPr="00C10432">
        <w:rPr>
          <w:b/>
          <w:sz w:val="24"/>
          <w:szCs w:val="24"/>
        </w:rPr>
        <w:t>3.2. Rozpočtové provizorium na rok 2016</w:t>
      </w:r>
    </w:p>
    <w:p w:rsidR="00AE20B4" w:rsidRPr="00C10432" w:rsidRDefault="00AE20B4" w:rsidP="00770BAD">
      <w:pPr>
        <w:spacing w:after="0"/>
        <w:jc w:val="both"/>
        <w:rPr>
          <w:sz w:val="24"/>
          <w:szCs w:val="24"/>
        </w:rPr>
      </w:pPr>
      <w:r w:rsidRPr="00C10432">
        <w:rPr>
          <w:sz w:val="24"/>
          <w:szCs w:val="24"/>
        </w:rPr>
        <w:t>RS schvaluje rozpočtové provizorium na rok 2016 podle návrhu.</w:t>
      </w:r>
    </w:p>
    <w:p w:rsidR="00AE20B4" w:rsidRPr="00CC4C0A" w:rsidRDefault="00AE20B4" w:rsidP="00C10432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25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16</w:t>
      </w:r>
      <w:r w:rsidR="0028402B">
        <w:rPr>
          <w:sz w:val="24"/>
          <w:szCs w:val="24"/>
        </w:rPr>
        <w:t>1</w:t>
      </w:r>
      <w:r w:rsidRPr="00CC4C0A">
        <w:rPr>
          <w:sz w:val="24"/>
          <w:szCs w:val="24"/>
        </w:rPr>
        <w:t>/2015</w:t>
      </w:r>
    </w:p>
    <w:p w:rsidR="00AE20B4" w:rsidRDefault="00AE20B4" w:rsidP="00C10432">
      <w:pPr>
        <w:spacing w:after="0"/>
        <w:rPr>
          <w:b/>
          <w:sz w:val="28"/>
          <w:szCs w:val="28"/>
        </w:rPr>
      </w:pPr>
    </w:p>
    <w:p w:rsidR="00E317AC" w:rsidRDefault="00E317AC" w:rsidP="00C10432">
      <w:pPr>
        <w:spacing w:after="0"/>
        <w:rPr>
          <w:b/>
          <w:sz w:val="28"/>
          <w:szCs w:val="28"/>
        </w:rPr>
      </w:pPr>
    </w:p>
    <w:p w:rsidR="00AE20B4" w:rsidRPr="00C10432" w:rsidRDefault="00AE20B4" w:rsidP="00C10432">
      <w:pPr>
        <w:spacing w:after="0"/>
        <w:rPr>
          <w:b/>
          <w:sz w:val="28"/>
          <w:szCs w:val="28"/>
        </w:rPr>
      </w:pPr>
      <w:bookmarkStart w:id="0" w:name="_GoBack"/>
      <w:bookmarkEnd w:id="0"/>
      <w:r w:rsidRPr="00C10432">
        <w:rPr>
          <w:b/>
          <w:sz w:val="28"/>
          <w:szCs w:val="28"/>
        </w:rPr>
        <w:lastRenderedPageBreak/>
        <w:t>4. Vnitřní otázky VHS</w:t>
      </w:r>
    </w:p>
    <w:p w:rsidR="00AE20B4" w:rsidRPr="00C10432" w:rsidRDefault="00AE20B4" w:rsidP="00C56E15">
      <w:pPr>
        <w:spacing w:after="0"/>
        <w:jc w:val="both"/>
        <w:rPr>
          <w:b/>
          <w:sz w:val="24"/>
          <w:szCs w:val="24"/>
        </w:rPr>
      </w:pPr>
    </w:p>
    <w:p w:rsidR="00AE20B4" w:rsidRPr="00C10432" w:rsidRDefault="00AE20B4" w:rsidP="00C56E15">
      <w:pPr>
        <w:spacing w:after="0"/>
        <w:jc w:val="both"/>
        <w:rPr>
          <w:b/>
          <w:sz w:val="24"/>
          <w:szCs w:val="24"/>
        </w:rPr>
      </w:pPr>
      <w:r w:rsidRPr="00C10432">
        <w:rPr>
          <w:b/>
          <w:sz w:val="24"/>
          <w:szCs w:val="24"/>
        </w:rPr>
        <w:t xml:space="preserve">4.1. Koncesní výhled nájemného </w:t>
      </w:r>
    </w:p>
    <w:p w:rsidR="00AE20B4" w:rsidRPr="00C10432" w:rsidRDefault="00AE20B4" w:rsidP="00A6148D">
      <w:pPr>
        <w:spacing w:after="0"/>
        <w:jc w:val="both"/>
        <w:rPr>
          <w:b/>
          <w:sz w:val="24"/>
          <w:szCs w:val="24"/>
        </w:rPr>
      </w:pPr>
      <w:r w:rsidRPr="00C10432">
        <w:rPr>
          <w:sz w:val="24"/>
          <w:szCs w:val="24"/>
        </w:rPr>
        <w:t xml:space="preserve">RS schvaluje aktualizaci koncesního nájmu pro budoucí roky dle předloženého návrhu.  </w:t>
      </w:r>
    </w:p>
    <w:p w:rsidR="00AE20B4" w:rsidRPr="00CC4C0A" w:rsidRDefault="00AE20B4" w:rsidP="00C10432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25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16</w:t>
      </w:r>
      <w:r w:rsidR="0028402B">
        <w:rPr>
          <w:sz w:val="24"/>
          <w:szCs w:val="24"/>
        </w:rPr>
        <w:t>2</w:t>
      </w:r>
      <w:r w:rsidRPr="00CC4C0A">
        <w:rPr>
          <w:sz w:val="24"/>
          <w:szCs w:val="24"/>
        </w:rPr>
        <w:t>/2015</w:t>
      </w:r>
    </w:p>
    <w:p w:rsidR="00AE20B4" w:rsidRPr="00C10432" w:rsidRDefault="00AE20B4" w:rsidP="00C56E15">
      <w:pPr>
        <w:spacing w:after="0"/>
        <w:jc w:val="both"/>
        <w:rPr>
          <w:sz w:val="24"/>
          <w:szCs w:val="24"/>
        </w:rPr>
      </w:pPr>
    </w:p>
    <w:p w:rsidR="00AE20B4" w:rsidRPr="00C10432" w:rsidRDefault="00AE20B4" w:rsidP="00C56E15">
      <w:pPr>
        <w:spacing w:after="0"/>
        <w:rPr>
          <w:b/>
          <w:sz w:val="24"/>
          <w:szCs w:val="24"/>
        </w:rPr>
      </w:pPr>
      <w:r w:rsidRPr="00C10432">
        <w:rPr>
          <w:b/>
          <w:sz w:val="24"/>
          <w:szCs w:val="24"/>
        </w:rPr>
        <w:t>4.2. Hodnocení roku 2015</w:t>
      </w:r>
    </w:p>
    <w:p w:rsidR="00AE20B4" w:rsidRPr="00C10432" w:rsidRDefault="00AE20B4" w:rsidP="00C56E15">
      <w:pPr>
        <w:spacing w:after="0"/>
        <w:jc w:val="both"/>
        <w:rPr>
          <w:sz w:val="24"/>
          <w:szCs w:val="24"/>
        </w:rPr>
      </w:pPr>
      <w:r w:rsidRPr="00C10432">
        <w:rPr>
          <w:sz w:val="24"/>
          <w:szCs w:val="24"/>
        </w:rPr>
        <w:t xml:space="preserve">RS projednala zprávu vedení VHS o základním hodnocení činnosti VHS Turnov v roce 2015.  </w:t>
      </w:r>
    </w:p>
    <w:p w:rsidR="00AE20B4" w:rsidRPr="00CC4C0A" w:rsidRDefault="00AE20B4" w:rsidP="00C10432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24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16</w:t>
      </w:r>
      <w:r w:rsidR="0028402B">
        <w:rPr>
          <w:sz w:val="24"/>
          <w:szCs w:val="24"/>
        </w:rPr>
        <w:t>3</w:t>
      </w:r>
      <w:r w:rsidRPr="00CC4C0A">
        <w:rPr>
          <w:sz w:val="24"/>
          <w:szCs w:val="24"/>
        </w:rPr>
        <w:t>/2015</w:t>
      </w:r>
    </w:p>
    <w:p w:rsidR="00AE20B4" w:rsidRDefault="00AE20B4" w:rsidP="001C6106">
      <w:pPr>
        <w:spacing w:after="0"/>
        <w:rPr>
          <w:b/>
          <w:sz w:val="24"/>
          <w:szCs w:val="24"/>
        </w:rPr>
      </w:pPr>
    </w:p>
    <w:p w:rsidR="00AE20B4" w:rsidRPr="00C10432" w:rsidRDefault="00AE20B4" w:rsidP="001C6106">
      <w:pPr>
        <w:spacing w:after="0"/>
        <w:rPr>
          <w:sz w:val="24"/>
          <w:szCs w:val="24"/>
        </w:rPr>
      </w:pPr>
      <w:r w:rsidRPr="00C10432">
        <w:rPr>
          <w:b/>
          <w:sz w:val="24"/>
          <w:szCs w:val="24"/>
        </w:rPr>
        <w:t xml:space="preserve">4.3. Informace o jednání s provozovatelem </w:t>
      </w:r>
    </w:p>
    <w:p w:rsidR="00AE20B4" w:rsidRPr="00C10432" w:rsidRDefault="00AE20B4" w:rsidP="008D15EA">
      <w:pPr>
        <w:spacing w:after="0"/>
        <w:jc w:val="both"/>
        <w:rPr>
          <w:sz w:val="24"/>
          <w:szCs w:val="24"/>
        </w:rPr>
      </w:pPr>
      <w:r w:rsidRPr="00C10432">
        <w:rPr>
          <w:sz w:val="24"/>
          <w:szCs w:val="24"/>
        </w:rPr>
        <w:t>RS projednala informaci</w:t>
      </w:r>
      <w:r>
        <w:rPr>
          <w:sz w:val="24"/>
          <w:szCs w:val="24"/>
        </w:rPr>
        <w:t xml:space="preserve"> z</w:t>
      </w:r>
      <w:r w:rsidRPr="00C10432">
        <w:rPr>
          <w:sz w:val="24"/>
          <w:szCs w:val="24"/>
        </w:rPr>
        <w:t xml:space="preserve"> jednání se zástupci provozního závodu. </w:t>
      </w:r>
    </w:p>
    <w:p w:rsidR="00AE20B4" w:rsidRPr="00CC4C0A" w:rsidRDefault="00AE20B4" w:rsidP="00C10432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24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16</w:t>
      </w:r>
      <w:r w:rsidR="0028402B">
        <w:rPr>
          <w:sz w:val="24"/>
          <w:szCs w:val="24"/>
        </w:rPr>
        <w:t>4</w:t>
      </w:r>
      <w:r w:rsidRPr="00CC4C0A">
        <w:rPr>
          <w:sz w:val="24"/>
          <w:szCs w:val="24"/>
        </w:rPr>
        <w:t>/2015</w:t>
      </w:r>
    </w:p>
    <w:p w:rsidR="00AE20B4" w:rsidRPr="00C10432" w:rsidRDefault="00AE20B4" w:rsidP="008D15EA">
      <w:pPr>
        <w:spacing w:after="0"/>
        <w:jc w:val="both"/>
        <w:rPr>
          <w:b/>
          <w:sz w:val="24"/>
          <w:szCs w:val="24"/>
        </w:rPr>
      </w:pPr>
    </w:p>
    <w:p w:rsidR="00AE20B4" w:rsidRPr="00C10432" w:rsidRDefault="00AE20B4" w:rsidP="008D15EA">
      <w:pPr>
        <w:spacing w:after="0"/>
        <w:jc w:val="both"/>
        <w:rPr>
          <w:sz w:val="24"/>
          <w:szCs w:val="24"/>
        </w:rPr>
      </w:pPr>
      <w:r w:rsidRPr="00C10432">
        <w:rPr>
          <w:b/>
          <w:sz w:val="24"/>
          <w:szCs w:val="24"/>
        </w:rPr>
        <w:t xml:space="preserve">4.4. Výstupy z jednání Dozorčí rady VHS Turnov </w:t>
      </w:r>
    </w:p>
    <w:p w:rsidR="00AE20B4" w:rsidRPr="00C10432" w:rsidRDefault="00AE20B4" w:rsidP="00241924">
      <w:pPr>
        <w:spacing w:after="0"/>
        <w:jc w:val="both"/>
        <w:rPr>
          <w:sz w:val="24"/>
          <w:szCs w:val="24"/>
        </w:rPr>
      </w:pPr>
      <w:r w:rsidRPr="00C10432">
        <w:rPr>
          <w:sz w:val="24"/>
          <w:szCs w:val="24"/>
        </w:rPr>
        <w:t xml:space="preserve">RS bere na vědomí závěry z jednání DR. </w:t>
      </w:r>
    </w:p>
    <w:p w:rsidR="00AE20B4" w:rsidRPr="00CC4C0A" w:rsidRDefault="00AE20B4" w:rsidP="00C104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23/1</w:t>
      </w:r>
      <w:r w:rsidRPr="00CC4C0A">
        <w:rPr>
          <w:sz w:val="24"/>
          <w:szCs w:val="24"/>
        </w:rPr>
        <w:t>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165</w:t>
      </w:r>
      <w:r w:rsidRPr="00CC4C0A">
        <w:rPr>
          <w:sz w:val="24"/>
          <w:szCs w:val="24"/>
        </w:rPr>
        <w:t>/2015</w:t>
      </w:r>
    </w:p>
    <w:p w:rsidR="00AE20B4" w:rsidRPr="00C10432" w:rsidRDefault="00AE20B4" w:rsidP="001C6106">
      <w:pPr>
        <w:spacing w:after="0"/>
        <w:rPr>
          <w:b/>
          <w:sz w:val="24"/>
          <w:szCs w:val="24"/>
        </w:rPr>
      </w:pPr>
    </w:p>
    <w:p w:rsidR="00AE20B4" w:rsidRPr="00C10432" w:rsidRDefault="00AE20B4" w:rsidP="001C6106">
      <w:pPr>
        <w:spacing w:after="0"/>
        <w:rPr>
          <w:b/>
          <w:sz w:val="24"/>
          <w:szCs w:val="24"/>
        </w:rPr>
      </w:pPr>
      <w:r w:rsidRPr="00C10432">
        <w:rPr>
          <w:b/>
          <w:sz w:val="24"/>
          <w:szCs w:val="24"/>
        </w:rPr>
        <w:t xml:space="preserve">4.5. Oslovení vlastníků nemovitostí </w:t>
      </w:r>
    </w:p>
    <w:p w:rsidR="00AE20B4" w:rsidRPr="00C10432" w:rsidRDefault="00AE20B4" w:rsidP="00C10432">
      <w:pPr>
        <w:spacing w:after="0"/>
        <w:rPr>
          <w:sz w:val="24"/>
          <w:szCs w:val="24"/>
        </w:rPr>
      </w:pPr>
      <w:r w:rsidRPr="00C10432">
        <w:rPr>
          <w:sz w:val="24"/>
          <w:szCs w:val="24"/>
        </w:rPr>
        <w:t>RS bere na vědomí formaci o provedení oslovení vlastníků nemovitostí s cílem upozornit je na povinnost odvedení splaškových vod v souladu s platnou legislativou a jejich napojení na kanalizační síť.</w:t>
      </w:r>
    </w:p>
    <w:p w:rsidR="00AE20B4" w:rsidRPr="00CC4C0A" w:rsidRDefault="00AE20B4" w:rsidP="00C10432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24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166</w:t>
      </w:r>
      <w:r w:rsidRPr="00CC4C0A">
        <w:rPr>
          <w:sz w:val="24"/>
          <w:szCs w:val="24"/>
        </w:rPr>
        <w:t>/2015</w:t>
      </w:r>
    </w:p>
    <w:p w:rsidR="00AE20B4" w:rsidRDefault="00AE20B4">
      <w:pPr>
        <w:rPr>
          <w:sz w:val="24"/>
          <w:szCs w:val="24"/>
        </w:rPr>
      </w:pPr>
    </w:p>
    <w:p w:rsidR="00AE20B4" w:rsidRDefault="00AE20B4">
      <w:pPr>
        <w:rPr>
          <w:sz w:val="24"/>
          <w:szCs w:val="24"/>
        </w:rPr>
      </w:pPr>
    </w:p>
    <w:p w:rsidR="00AE20B4" w:rsidRPr="00580CB8" w:rsidRDefault="00AE20B4" w:rsidP="00580CB8">
      <w:pPr>
        <w:jc w:val="center"/>
        <w:rPr>
          <w:b/>
          <w:sz w:val="24"/>
          <w:szCs w:val="24"/>
        </w:rPr>
      </w:pPr>
      <w:r w:rsidRPr="00580CB8">
        <w:rPr>
          <w:b/>
          <w:sz w:val="24"/>
          <w:szCs w:val="24"/>
        </w:rPr>
        <w:t>Příští jednání RS se uskuteční ve středu 24. 2. 2016</w:t>
      </w:r>
      <w:r w:rsidR="0028402B">
        <w:rPr>
          <w:b/>
          <w:sz w:val="24"/>
          <w:szCs w:val="24"/>
        </w:rPr>
        <w:t xml:space="preserve"> v Jilemnici</w:t>
      </w:r>
      <w:r w:rsidRPr="00580CB8">
        <w:rPr>
          <w:b/>
          <w:sz w:val="24"/>
          <w:szCs w:val="24"/>
        </w:rPr>
        <w:t>.</w:t>
      </w:r>
    </w:p>
    <w:p w:rsidR="00AE20B4" w:rsidRDefault="00AE20B4">
      <w:pPr>
        <w:rPr>
          <w:sz w:val="24"/>
          <w:szCs w:val="24"/>
        </w:rPr>
      </w:pPr>
    </w:p>
    <w:p w:rsidR="00AE20B4" w:rsidRDefault="00AE20B4">
      <w:pPr>
        <w:rPr>
          <w:sz w:val="24"/>
          <w:szCs w:val="24"/>
        </w:rPr>
      </w:pPr>
    </w:p>
    <w:p w:rsidR="00AE20B4" w:rsidRDefault="00AE20B4">
      <w:pPr>
        <w:rPr>
          <w:sz w:val="24"/>
          <w:szCs w:val="24"/>
        </w:rPr>
      </w:pPr>
    </w:p>
    <w:p w:rsidR="0028402B" w:rsidRDefault="0028402B">
      <w:pPr>
        <w:rPr>
          <w:sz w:val="24"/>
          <w:szCs w:val="24"/>
        </w:rPr>
      </w:pPr>
    </w:p>
    <w:p w:rsidR="0028402B" w:rsidRDefault="0028402B">
      <w:pPr>
        <w:rPr>
          <w:sz w:val="24"/>
          <w:szCs w:val="24"/>
        </w:rPr>
      </w:pPr>
    </w:p>
    <w:p w:rsidR="00AE20B4" w:rsidRDefault="00AE20B4">
      <w:pPr>
        <w:rPr>
          <w:sz w:val="24"/>
          <w:szCs w:val="24"/>
        </w:rPr>
      </w:pPr>
    </w:p>
    <w:p w:rsidR="00AE20B4" w:rsidRPr="00C56E15" w:rsidRDefault="00AE20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Marcela Červová</w:t>
      </w:r>
    </w:p>
    <w:sectPr w:rsidR="00AE20B4" w:rsidRPr="00C56E15" w:rsidSect="000E2B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0B4" w:rsidRDefault="00AE20B4" w:rsidP="00706467">
      <w:pPr>
        <w:spacing w:after="0" w:line="240" w:lineRule="auto"/>
      </w:pPr>
      <w:r>
        <w:separator/>
      </w:r>
    </w:p>
  </w:endnote>
  <w:endnote w:type="continuationSeparator" w:id="0">
    <w:p w:rsidR="00AE20B4" w:rsidRDefault="00AE20B4" w:rsidP="0070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B4" w:rsidRDefault="00A513B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317AC">
      <w:rPr>
        <w:noProof/>
      </w:rPr>
      <w:t>3</w:t>
    </w:r>
    <w:r>
      <w:rPr>
        <w:noProof/>
      </w:rPr>
      <w:fldChar w:fldCharType="end"/>
    </w:r>
  </w:p>
  <w:p w:rsidR="00AE20B4" w:rsidRDefault="00AE20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0B4" w:rsidRDefault="00AE20B4" w:rsidP="00706467">
      <w:pPr>
        <w:spacing w:after="0" w:line="240" w:lineRule="auto"/>
      </w:pPr>
      <w:r>
        <w:separator/>
      </w:r>
    </w:p>
  </w:footnote>
  <w:footnote w:type="continuationSeparator" w:id="0">
    <w:p w:rsidR="00AE20B4" w:rsidRDefault="00AE20B4" w:rsidP="00706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13D6D"/>
    <w:multiLevelType w:val="hybridMultilevel"/>
    <w:tmpl w:val="786E7A1E"/>
    <w:lvl w:ilvl="0" w:tplc="73C83B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9160B"/>
    <w:multiLevelType w:val="hybridMultilevel"/>
    <w:tmpl w:val="3AB0D954"/>
    <w:lvl w:ilvl="0" w:tplc="62780D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3BB6847"/>
    <w:multiLevelType w:val="hybridMultilevel"/>
    <w:tmpl w:val="475861FE"/>
    <w:lvl w:ilvl="0" w:tplc="A1A269B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16A67"/>
    <w:multiLevelType w:val="hybridMultilevel"/>
    <w:tmpl w:val="62E0AB7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F435083"/>
    <w:multiLevelType w:val="hybridMultilevel"/>
    <w:tmpl w:val="CFE63FA2"/>
    <w:lvl w:ilvl="0" w:tplc="2EC6C09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5426973"/>
    <w:multiLevelType w:val="hybridMultilevel"/>
    <w:tmpl w:val="553A0F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6DE78C4"/>
    <w:multiLevelType w:val="hybridMultilevel"/>
    <w:tmpl w:val="D91A36BC"/>
    <w:lvl w:ilvl="0" w:tplc="163A2AB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E945CB3"/>
    <w:multiLevelType w:val="hybridMultilevel"/>
    <w:tmpl w:val="030402AE"/>
    <w:lvl w:ilvl="0" w:tplc="CD48FA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EFF33EF"/>
    <w:multiLevelType w:val="hybridMultilevel"/>
    <w:tmpl w:val="8F727D58"/>
    <w:lvl w:ilvl="0" w:tplc="6DA6E968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9">
    <w:nsid w:val="5F534DC7"/>
    <w:multiLevelType w:val="hybridMultilevel"/>
    <w:tmpl w:val="D17AC724"/>
    <w:lvl w:ilvl="0" w:tplc="CB8664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8C87D69"/>
    <w:multiLevelType w:val="hybridMultilevel"/>
    <w:tmpl w:val="C65EB4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D3C59D1"/>
    <w:multiLevelType w:val="hybridMultilevel"/>
    <w:tmpl w:val="ACFE02D2"/>
    <w:lvl w:ilvl="0" w:tplc="7E54C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A36123"/>
    <w:multiLevelType w:val="multilevel"/>
    <w:tmpl w:val="92C4E234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760452A3"/>
    <w:multiLevelType w:val="hybridMultilevel"/>
    <w:tmpl w:val="4F46A872"/>
    <w:lvl w:ilvl="0" w:tplc="BFB03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692"/>
    <w:rsid w:val="000106DA"/>
    <w:rsid w:val="00020043"/>
    <w:rsid w:val="0002505C"/>
    <w:rsid w:val="0002579B"/>
    <w:rsid w:val="000347EC"/>
    <w:rsid w:val="00055337"/>
    <w:rsid w:val="00055F00"/>
    <w:rsid w:val="0006702A"/>
    <w:rsid w:val="0009405E"/>
    <w:rsid w:val="00094E5F"/>
    <w:rsid w:val="00097438"/>
    <w:rsid w:val="000A2141"/>
    <w:rsid w:val="000A54EE"/>
    <w:rsid w:val="000E0A54"/>
    <w:rsid w:val="000E2B37"/>
    <w:rsid w:val="000E7387"/>
    <w:rsid w:val="000F6D02"/>
    <w:rsid w:val="000F72D9"/>
    <w:rsid w:val="00107613"/>
    <w:rsid w:val="0011746B"/>
    <w:rsid w:val="00123C1E"/>
    <w:rsid w:val="0013097A"/>
    <w:rsid w:val="00131E39"/>
    <w:rsid w:val="00140532"/>
    <w:rsid w:val="001448D0"/>
    <w:rsid w:val="00144BBE"/>
    <w:rsid w:val="00155A52"/>
    <w:rsid w:val="001642DA"/>
    <w:rsid w:val="00171CE4"/>
    <w:rsid w:val="00194842"/>
    <w:rsid w:val="00196C43"/>
    <w:rsid w:val="00197ECD"/>
    <w:rsid w:val="001A590B"/>
    <w:rsid w:val="001B1562"/>
    <w:rsid w:val="001B604A"/>
    <w:rsid w:val="001C1538"/>
    <w:rsid w:val="001C15E3"/>
    <w:rsid w:val="001C6106"/>
    <w:rsid w:val="001D0303"/>
    <w:rsid w:val="001F6EA1"/>
    <w:rsid w:val="001F7E74"/>
    <w:rsid w:val="00200DB2"/>
    <w:rsid w:val="00205C21"/>
    <w:rsid w:val="002416D9"/>
    <w:rsid w:val="00241924"/>
    <w:rsid w:val="0027051D"/>
    <w:rsid w:val="0028402B"/>
    <w:rsid w:val="0028418C"/>
    <w:rsid w:val="0029000D"/>
    <w:rsid w:val="002A04E6"/>
    <w:rsid w:val="002A7060"/>
    <w:rsid w:val="002B48F8"/>
    <w:rsid w:val="002E3CD6"/>
    <w:rsid w:val="0030423E"/>
    <w:rsid w:val="003140EC"/>
    <w:rsid w:val="00332CAD"/>
    <w:rsid w:val="00335AFA"/>
    <w:rsid w:val="00344164"/>
    <w:rsid w:val="003460BF"/>
    <w:rsid w:val="00363244"/>
    <w:rsid w:val="00377C04"/>
    <w:rsid w:val="003857E6"/>
    <w:rsid w:val="003A4E96"/>
    <w:rsid w:val="003A56DC"/>
    <w:rsid w:val="003B659A"/>
    <w:rsid w:val="003C4492"/>
    <w:rsid w:val="003C59FA"/>
    <w:rsid w:val="003C5F42"/>
    <w:rsid w:val="003D2267"/>
    <w:rsid w:val="003D521B"/>
    <w:rsid w:val="003E02BE"/>
    <w:rsid w:val="003E7334"/>
    <w:rsid w:val="003F3E2F"/>
    <w:rsid w:val="0042253E"/>
    <w:rsid w:val="00422975"/>
    <w:rsid w:val="00433361"/>
    <w:rsid w:val="00436331"/>
    <w:rsid w:val="00440113"/>
    <w:rsid w:val="00441BB0"/>
    <w:rsid w:val="00450310"/>
    <w:rsid w:val="0049076A"/>
    <w:rsid w:val="004B377D"/>
    <w:rsid w:val="004B73EB"/>
    <w:rsid w:val="004C1D57"/>
    <w:rsid w:val="004C7BEF"/>
    <w:rsid w:val="004C7F54"/>
    <w:rsid w:val="004D7C3A"/>
    <w:rsid w:val="00502B5E"/>
    <w:rsid w:val="00502BC7"/>
    <w:rsid w:val="005161A7"/>
    <w:rsid w:val="00530E8B"/>
    <w:rsid w:val="005341FF"/>
    <w:rsid w:val="0053792F"/>
    <w:rsid w:val="00542EC8"/>
    <w:rsid w:val="00554642"/>
    <w:rsid w:val="00561AF8"/>
    <w:rsid w:val="00572C1A"/>
    <w:rsid w:val="00580CB8"/>
    <w:rsid w:val="00582EEA"/>
    <w:rsid w:val="005856CE"/>
    <w:rsid w:val="005925D2"/>
    <w:rsid w:val="005A60ED"/>
    <w:rsid w:val="005C224E"/>
    <w:rsid w:val="005C68FC"/>
    <w:rsid w:val="005D4BAA"/>
    <w:rsid w:val="005E44FF"/>
    <w:rsid w:val="00603FAB"/>
    <w:rsid w:val="00610602"/>
    <w:rsid w:val="00615418"/>
    <w:rsid w:val="00617B90"/>
    <w:rsid w:val="00626E96"/>
    <w:rsid w:val="00634D70"/>
    <w:rsid w:val="006521CA"/>
    <w:rsid w:val="00660B99"/>
    <w:rsid w:val="00681489"/>
    <w:rsid w:val="00694D51"/>
    <w:rsid w:val="006959CE"/>
    <w:rsid w:val="006A165A"/>
    <w:rsid w:val="006A31A2"/>
    <w:rsid w:val="006C1B8E"/>
    <w:rsid w:val="006D1F61"/>
    <w:rsid w:val="00702817"/>
    <w:rsid w:val="00706467"/>
    <w:rsid w:val="00716EE6"/>
    <w:rsid w:val="0072148C"/>
    <w:rsid w:val="0073213B"/>
    <w:rsid w:val="00737599"/>
    <w:rsid w:val="00740B57"/>
    <w:rsid w:val="0074247E"/>
    <w:rsid w:val="007443CD"/>
    <w:rsid w:val="00752020"/>
    <w:rsid w:val="00760AEC"/>
    <w:rsid w:val="007635C1"/>
    <w:rsid w:val="007707AE"/>
    <w:rsid w:val="007707C7"/>
    <w:rsid w:val="00770BAD"/>
    <w:rsid w:val="007711AA"/>
    <w:rsid w:val="00782460"/>
    <w:rsid w:val="007A25C7"/>
    <w:rsid w:val="007B64BB"/>
    <w:rsid w:val="007C2AB3"/>
    <w:rsid w:val="007F07F6"/>
    <w:rsid w:val="007F6F75"/>
    <w:rsid w:val="0080772A"/>
    <w:rsid w:val="008115F0"/>
    <w:rsid w:val="008524B6"/>
    <w:rsid w:val="00854EE0"/>
    <w:rsid w:val="008656B9"/>
    <w:rsid w:val="00866E2C"/>
    <w:rsid w:val="00884555"/>
    <w:rsid w:val="00884F67"/>
    <w:rsid w:val="008909D0"/>
    <w:rsid w:val="008A0D4B"/>
    <w:rsid w:val="008A0F0B"/>
    <w:rsid w:val="008C2326"/>
    <w:rsid w:val="008C5477"/>
    <w:rsid w:val="008C55E9"/>
    <w:rsid w:val="008D15EA"/>
    <w:rsid w:val="008E088B"/>
    <w:rsid w:val="008E1C60"/>
    <w:rsid w:val="008F296B"/>
    <w:rsid w:val="008F2B91"/>
    <w:rsid w:val="0091493D"/>
    <w:rsid w:val="00915752"/>
    <w:rsid w:val="009368D6"/>
    <w:rsid w:val="00943F89"/>
    <w:rsid w:val="00950F2C"/>
    <w:rsid w:val="009510FC"/>
    <w:rsid w:val="00984593"/>
    <w:rsid w:val="009858EF"/>
    <w:rsid w:val="00994815"/>
    <w:rsid w:val="009A1EED"/>
    <w:rsid w:val="009A6C20"/>
    <w:rsid w:val="009D1AF7"/>
    <w:rsid w:val="009D55CA"/>
    <w:rsid w:val="009D5838"/>
    <w:rsid w:val="009E1717"/>
    <w:rsid w:val="009E251D"/>
    <w:rsid w:val="009E299A"/>
    <w:rsid w:val="00A513B8"/>
    <w:rsid w:val="00A6148D"/>
    <w:rsid w:val="00A6664E"/>
    <w:rsid w:val="00A76336"/>
    <w:rsid w:val="00A871E4"/>
    <w:rsid w:val="00AA59EF"/>
    <w:rsid w:val="00AD5FC4"/>
    <w:rsid w:val="00AE20B4"/>
    <w:rsid w:val="00AF4FFB"/>
    <w:rsid w:val="00B02114"/>
    <w:rsid w:val="00B051E4"/>
    <w:rsid w:val="00B164B9"/>
    <w:rsid w:val="00B26A5E"/>
    <w:rsid w:val="00B27BEC"/>
    <w:rsid w:val="00BA4492"/>
    <w:rsid w:val="00BD5E5C"/>
    <w:rsid w:val="00BF2E64"/>
    <w:rsid w:val="00C10432"/>
    <w:rsid w:val="00C16403"/>
    <w:rsid w:val="00C218F4"/>
    <w:rsid w:val="00C252D0"/>
    <w:rsid w:val="00C50434"/>
    <w:rsid w:val="00C56E15"/>
    <w:rsid w:val="00C6110F"/>
    <w:rsid w:val="00C65F6B"/>
    <w:rsid w:val="00C84779"/>
    <w:rsid w:val="00CA25BD"/>
    <w:rsid w:val="00CA2DFC"/>
    <w:rsid w:val="00CA4478"/>
    <w:rsid w:val="00CB461B"/>
    <w:rsid w:val="00CC4C0A"/>
    <w:rsid w:val="00CD4E5A"/>
    <w:rsid w:val="00CE1B26"/>
    <w:rsid w:val="00CE6B4D"/>
    <w:rsid w:val="00CE7F94"/>
    <w:rsid w:val="00CF0E80"/>
    <w:rsid w:val="00D00D52"/>
    <w:rsid w:val="00D415DB"/>
    <w:rsid w:val="00D47CEA"/>
    <w:rsid w:val="00D55CC4"/>
    <w:rsid w:val="00D57216"/>
    <w:rsid w:val="00D61B3F"/>
    <w:rsid w:val="00D6509D"/>
    <w:rsid w:val="00DA3E8B"/>
    <w:rsid w:val="00DB0831"/>
    <w:rsid w:val="00DC7AFB"/>
    <w:rsid w:val="00DD1079"/>
    <w:rsid w:val="00DE0FC7"/>
    <w:rsid w:val="00DE5BF1"/>
    <w:rsid w:val="00E0277F"/>
    <w:rsid w:val="00E0569D"/>
    <w:rsid w:val="00E1188C"/>
    <w:rsid w:val="00E1222D"/>
    <w:rsid w:val="00E317AC"/>
    <w:rsid w:val="00E4146B"/>
    <w:rsid w:val="00E44260"/>
    <w:rsid w:val="00E455D8"/>
    <w:rsid w:val="00E45998"/>
    <w:rsid w:val="00E760FC"/>
    <w:rsid w:val="00E8751A"/>
    <w:rsid w:val="00ED23CA"/>
    <w:rsid w:val="00EE1630"/>
    <w:rsid w:val="00EE1712"/>
    <w:rsid w:val="00EE5F6F"/>
    <w:rsid w:val="00EF2F11"/>
    <w:rsid w:val="00EF32D9"/>
    <w:rsid w:val="00EF5A42"/>
    <w:rsid w:val="00F029D7"/>
    <w:rsid w:val="00F23B62"/>
    <w:rsid w:val="00F36692"/>
    <w:rsid w:val="00F41E04"/>
    <w:rsid w:val="00F5281E"/>
    <w:rsid w:val="00F66905"/>
    <w:rsid w:val="00F6739D"/>
    <w:rsid w:val="00F731FF"/>
    <w:rsid w:val="00F87499"/>
    <w:rsid w:val="00F94E42"/>
    <w:rsid w:val="00F960B4"/>
    <w:rsid w:val="00F9617F"/>
    <w:rsid w:val="00FA3030"/>
    <w:rsid w:val="00FA3D2F"/>
    <w:rsid w:val="00FB2BE7"/>
    <w:rsid w:val="00FC611A"/>
    <w:rsid w:val="00FD26D6"/>
    <w:rsid w:val="00FE149B"/>
    <w:rsid w:val="00FE2C2A"/>
    <w:rsid w:val="00F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692"/>
    <w:pPr>
      <w:spacing w:after="200" w:line="276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56E1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E5F6F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56E15"/>
    <w:rPr>
      <w:rFonts w:ascii="Cambria" w:hAnsi="Cambria"/>
      <w:b/>
      <w:color w:val="365F91"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EE5F6F"/>
    <w:rPr>
      <w:rFonts w:ascii="Times New Roman" w:hAnsi="Times New Roman"/>
      <w:b/>
      <w:i/>
      <w:sz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F3669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1">
    <w:name w:val="List Paragraph Char1"/>
    <w:link w:val="Odstavecseseznamem1"/>
    <w:uiPriority w:val="99"/>
    <w:locked/>
    <w:rsid w:val="00EE5F6F"/>
    <w:rPr>
      <w:lang w:eastAsia="cs-CZ"/>
    </w:rPr>
  </w:style>
  <w:style w:type="paragraph" w:customStyle="1" w:styleId="Odstavecseseznamem1">
    <w:name w:val="Odstavec se seznamem1"/>
    <w:basedOn w:val="Normln"/>
    <w:link w:val="ListParagraphChar1"/>
    <w:uiPriority w:val="99"/>
    <w:rsid w:val="00EE5F6F"/>
    <w:pPr>
      <w:spacing w:after="0" w:line="240" w:lineRule="auto"/>
      <w:ind w:left="720"/>
      <w:contextualSpacing/>
    </w:pPr>
    <w:rPr>
      <w:rFonts w:ascii="Calibri" w:hAnsi="Calibri"/>
    </w:rPr>
  </w:style>
  <w:style w:type="paragraph" w:styleId="Zkladntext">
    <w:name w:val="Body Text"/>
    <w:basedOn w:val="Normln"/>
    <w:link w:val="ZkladntextChar"/>
    <w:uiPriority w:val="99"/>
    <w:rsid w:val="00C56E15"/>
    <w:pPr>
      <w:spacing w:after="120" w:line="240" w:lineRule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56E15"/>
    <w:rPr>
      <w:rFonts w:ascii="Times New Roman" w:hAnsi="Times New Roman"/>
      <w:sz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C56E15"/>
  </w:style>
  <w:style w:type="table" w:styleId="Mkatabulky">
    <w:name w:val="Table Grid"/>
    <w:basedOn w:val="Normlntabulka"/>
    <w:uiPriority w:val="99"/>
    <w:rsid w:val="00A614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rsid w:val="0070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06467"/>
    <w:rPr>
      <w:rFonts w:ascii="Times New Roman" w:hAnsi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70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06467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7707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07C7"/>
    <w:rPr>
      <w:rFonts w:ascii="Tahoma" w:hAnsi="Tahoma"/>
      <w:sz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93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765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Hejduk</dc:creator>
  <cp:keywords/>
  <dc:description/>
  <cp:lastModifiedBy>MARCELA ČERVOVÁ</cp:lastModifiedBy>
  <cp:revision>19</cp:revision>
  <cp:lastPrinted>2015-12-17T10:35:00Z</cp:lastPrinted>
  <dcterms:created xsi:type="dcterms:W3CDTF">2015-12-14T13:19:00Z</dcterms:created>
  <dcterms:modified xsi:type="dcterms:W3CDTF">2015-12-18T09:34:00Z</dcterms:modified>
</cp:coreProperties>
</file>